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00" w:rsidRPr="00193680" w:rsidRDefault="002E1900" w:rsidP="00193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Пресс-релиз от </w:t>
      </w:r>
      <w:r w:rsidR="00193680" w:rsidRPr="00193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581F58" w:rsidRPr="00193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</w:t>
      </w:r>
      <w:r w:rsidRPr="00193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</w:p>
    <w:p w:rsidR="00193680" w:rsidRDefault="00193680" w:rsidP="00193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Более 99 000 томских семей получили сертификат материнского капитала</w:t>
      </w:r>
    </w:p>
    <w:p w:rsidR="00193680" w:rsidRPr="00193680" w:rsidRDefault="00193680" w:rsidP="00193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Более </w:t>
      </w:r>
      <w:r w:rsidRPr="00193680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680">
        <w:rPr>
          <w:rFonts w:ascii="Times New Roman" w:eastAsia="Times New Roman" w:hAnsi="Times New Roman" w:cs="Times New Roman"/>
          <w:sz w:val="24"/>
          <w:szCs w:val="24"/>
          <w:lang w:eastAsia="ru-RU"/>
        </w:rPr>
        <w:t>000 тысяч томских семей получили сертификат материнского капитала с момента запуска программы в 2007 году. Если второй ребенок появился начиная с 2020 года, то материнский капитал выдается в повышенном размере - 775,6 тыс. рублей.</w:t>
      </w:r>
    </w:p>
    <w:p w:rsidR="00193680" w:rsidRPr="00193680" w:rsidRDefault="00193680" w:rsidP="00193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36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Социального фонда России по Томской области проактивно оформляет сертификаты родителям ребенка, используя поступившие данные реестра ЗАГС о рождении.</w:t>
      </w:r>
      <w:r w:rsidR="00BD0A1F" w:rsidRPr="00BD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6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 не нужно обращаться в ОСФР по Томской области с документами и подтверждать свое право на средства. Сертификат МСК выдается в электронном виде. Цифровой документ со всеми необходимыми данными поступает в личный кабинет родителя ребенка. Томские семьи могут через «Госуслуги</w:t>
      </w:r>
      <w:bookmarkStart w:id="0" w:name="_GoBack"/>
      <w:bookmarkEnd w:id="0"/>
      <w:r w:rsidRPr="00193680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дистанционно распоряжаться капиталом на выбранные цели и контролировать остаток средств.</w:t>
      </w:r>
    </w:p>
    <w:p w:rsidR="00193680" w:rsidRPr="00193680" w:rsidRDefault="00193680" w:rsidP="00193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936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первый сертификат материнского капитала был выдан в марте 2007 года. Тогда размер государственной поддержки семей с двумя детьми составлял 250 тыс. рублей. Сегодня эта сумма выросла более чем в три раза и составляет 775 628 рублей. Помимо этого, материнский капитал теперь дается не только за второго, но и за первого ребенка, рожденного или усыновленного начиная с 2020 года. Сумма господдержки семей с одним ребенком с февраля этого года превышает полмиллиона рублей (586 947 рублей).</w:t>
      </w:r>
    </w:p>
    <w:p w:rsidR="00193680" w:rsidRPr="00581F58" w:rsidRDefault="00193680" w:rsidP="00581F58">
      <w:pPr>
        <w:pStyle w:val="a3"/>
        <w:rPr>
          <w:b/>
        </w:rPr>
      </w:pPr>
    </w:p>
    <w:sectPr w:rsidR="00193680" w:rsidRPr="0058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59"/>
    <w:rsid w:val="00193680"/>
    <w:rsid w:val="002E1900"/>
    <w:rsid w:val="00581F58"/>
    <w:rsid w:val="00595B59"/>
    <w:rsid w:val="005A3DC0"/>
    <w:rsid w:val="009742DD"/>
    <w:rsid w:val="00A86375"/>
    <w:rsid w:val="00A97097"/>
    <w:rsid w:val="00BD0A1F"/>
    <w:rsid w:val="00F3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51789-A5D2-4F7B-B76C-8FA7DC12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1900"/>
    <w:rPr>
      <w:i/>
      <w:iCs/>
    </w:rPr>
  </w:style>
  <w:style w:type="character" w:styleId="a5">
    <w:name w:val="Strong"/>
    <w:basedOn w:val="a0"/>
    <w:uiPriority w:val="22"/>
    <w:qFormat/>
    <w:rsid w:val="002E1900"/>
    <w:rPr>
      <w:b/>
      <w:bCs/>
    </w:rPr>
  </w:style>
  <w:style w:type="character" w:styleId="a6">
    <w:name w:val="Hyperlink"/>
    <w:basedOn w:val="a0"/>
    <w:uiPriority w:val="99"/>
    <w:unhideWhenUsed/>
    <w:rsid w:val="00193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</dc:creator>
  <cp:lastModifiedBy>Волков Дмитрий Александрович</cp:lastModifiedBy>
  <cp:revision>4</cp:revision>
  <dcterms:created xsi:type="dcterms:W3CDTF">2023-03-10T04:09:00Z</dcterms:created>
  <dcterms:modified xsi:type="dcterms:W3CDTF">2023-03-10T04:09:00Z</dcterms:modified>
</cp:coreProperties>
</file>